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35D1" w14:textId="76398C07" w:rsidR="00A258B3" w:rsidRPr="00004838" w:rsidRDefault="008A568C" w:rsidP="008A568C">
      <w:pPr>
        <w:spacing w:line="240" w:lineRule="auto"/>
        <w:jc w:val="center"/>
        <w:rPr>
          <w:b/>
          <w:bCs/>
          <w:sz w:val="18"/>
          <w:szCs w:val="18"/>
        </w:rPr>
      </w:pPr>
      <w:r w:rsidRPr="00004838">
        <w:rPr>
          <w:b/>
          <w:bCs/>
          <w:sz w:val="18"/>
          <w:szCs w:val="18"/>
        </w:rPr>
        <w:t>MULDOWNEY, MIGLIORI, WITZKE</w:t>
      </w:r>
      <w:r w:rsidR="005645E4">
        <w:rPr>
          <w:b/>
          <w:bCs/>
          <w:sz w:val="18"/>
          <w:szCs w:val="18"/>
        </w:rPr>
        <w:t>, TUTTLE</w:t>
      </w:r>
      <w:r w:rsidRPr="00004838">
        <w:rPr>
          <w:b/>
          <w:bCs/>
          <w:sz w:val="18"/>
          <w:szCs w:val="18"/>
        </w:rPr>
        <w:t xml:space="preserve"> PLASTIC SURGERY</w:t>
      </w:r>
    </w:p>
    <w:p w14:paraId="63A05AC4" w14:textId="778A5AA4" w:rsidR="008A568C" w:rsidRPr="00004838" w:rsidRDefault="008A568C" w:rsidP="008A568C">
      <w:pPr>
        <w:spacing w:line="240" w:lineRule="auto"/>
        <w:jc w:val="center"/>
        <w:rPr>
          <w:b/>
          <w:bCs/>
          <w:sz w:val="18"/>
          <w:szCs w:val="18"/>
        </w:rPr>
      </w:pPr>
      <w:r w:rsidRPr="00004838">
        <w:rPr>
          <w:b/>
          <w:bCs/>
          <w:sz w:val="18"/>
          <w:szCs w:val="18"/>
        </w:rPr>
        <w:t>NOTICE OF PRIVACY PRACTICES</w:t>
      </w:r>
    </w:p>
    <w:p w14:paraId="11C4463C" w14:textId="1C199677" w:rsidR="008A568C" w:rsidRDefault="008A568C" w:rsidP="008A568C">
      <w:pPr>
        <w:spacing w:line="240" w:lineRule="auto"/>
        <w:jc w:val="center"/>
        <w:rPr>
          <w:sz w:val="18"/>
          <w:szCs w:val="18"/>
        </w:rPr>
      </w:pPr>
      <w:r w:rsidRPr="008A568C">
        <w:rPr>
          <w:sz w:val="18"/>
          <w:szCs w:val="18"/>
        </w:rPr>
        <w:t xml:space="preserve">This notice describes how health information about you may be used and how you can get access to this information. </w:t>
      </w:r>
    </w:p>
    <w:p w14:paraId="1CAE1B17" w14:textId="5E51FC3F" w:rsidR="008A568C" w:rsidRDefault="008A568C" w:rsidP="008A568C">
      <w:pPr>
        <w:spacing w:line="240" w:lineRule="auto"/>
        <w:jc w:val="center"/>
        <w:rPr>
          <w:sz w:val="18"/>
          <w:szCs w:val="18"/>
        </w:rPr>
      </w:pPr>
    </w:p>
    <w:p w14:paraId="0B2FADAD" w14:textId="22CFF51A" w:rsidR="008A568C" w:rsidRDefault="008A568C" w:rsidP="008A568C">
      <w:pPr>
        <w:spacing w:line="240" w:lineRule="auto"/>
        <w:rPr>
          <w:sz w:val="18"/>
          <w:szCs w:val="18"/>
        </w:rPr>
      </w:pPr>
      <w:r>
        <w:rPr>
          <w:sz w:val="18"/>
          <w:szCs w:val="18"/>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The notice takes effect 4/14/2003 and will remain in effect until we replace it.</w:t>
      </w:r>
    </w:p>
    <w:p w14:paraId="4E887F18" w14:textId="55C6035D" w:rsidR="008A568C" w:rsidRDefault="008A568C" w:rsidP="008A568C">
      <w:pPr>
        <w:spacing w:line="240" w:lineRule="auto"/>
        <w:rPr>
          <w:sz w:val="18"/>
          <w:szCs w:val="18"/>
        </w:rPr>
      </w:pPr>
      <w:r>
        <w:rPr>
          <w:sz w:val="18"/>
          <w:szCs w:val="18"/>
        </w:rPr>
        <w:t xml:space="preserve">We reserve the right to change our privacy practices and the terms of this notice at any time, provided such changes are permitted by applicable law. We reserve the right to make changes in our privacy practices and the new terms of our notice effective for all health information that we maintain, including information we created or received before we made the changes. Before we make a significant change in our privacy practices, we will change this notice and make the new notice available upon request. You may request a copy of our notice at any time. </w:t>
      </w:r>
      <w:r w:rsidR="005706BA">
        <w:rPr>
          <w:sz w:val="18"/>
          <w:szCs w:val="18"/>
        </w:rPr>
        <w:t xml:space="preserve">For more information about our privacy practices, or for additional copies of this notice, please contact us using the information listed at the end of this notice. </w:t>
      </w:r>
    </w:p>
    <w:p w14:paraId="287BDED4" w14:textId="5A9226E3" w:rsidR="005706BA" w:rsidRPr="00004838" w:rsidRDefault="005706BA" w:rsidP="005706BA">
      <w:pPr>
        <w:spacing w:line="240" w:lineRule="auto"/>
        <w:jc w:val="center"/>
        <w:rPr>
          <w:b/>
          <w:bCs/>
          <w:sz w:val="18"/>
          <w:szCs w:val="18"/>
        </w:rPr>
      </w:pPr>
      <w:r w:rsidRPr="00004838">
        <w:rPr>
          <w:b/>
          <w:bCs/>
          <w:sz w:val="18"/>
          <w:szCs w:val="18"/>
        </w:rPr>
        <w:t>HOW WE MAY USE AND DISCLOSE YOUR HEALTH INFORMATION</w:t>
      </w:r>
    </w:p>
    <w:p w14:paraId="752C2B3D" w14:textId="33EABCB7" w:rsidR="005706BA" w:rsidRDefault="005706BA" w:rsidP="008A568C">
      <w:pPr>
        <w:spacing w:line="240" w:lineRule="auto"/>
        <w:rPr>
          <w:sz w:val="18"/>
          <w:szCs w:val="18"/>
        </w:rPr>
      </w:pPr>
      <w:r>
        <w:rPr>
          <w:sz w:val="18"/>
          <w:szCs w:val="18"/>
        </w:rPr>
        <w:t>We use and disclose your health information about you for treatment, payment and healthcare operations. For example:</w:t>
      </w:r>
    </w:p>
    <w:p w14:paraId="4F5681AF" w14:textId="7E68CEBD" w:rsidR="005706BA" w:rsidRDefault="005706BA" w:rsidP="008A568C">
      <w:pPr>
        <w:spacing w:line="240" w:lineRule="auto"/>
        <w:rPr>
          <w:sz w:val="18"/>
          <w:szCs w:val="18"/>
        </w:rPr>
      </w:pPr>
      <w:r>
        <w:rPr>
          <w:sz w:val="18"/>
          <w:szCs w:val="18"/>
        </w:rPr>
        <w:t>Treatment: We may use or disclose your health information to a physician or health care provider providing treatment to you or to recommend possible alternative treatments or options that may be of interest to you.</w:t>
      </w:r>
    </w:p>
    <w:p w14:paraId="15D02904" w14:textId="7A16940E" w:rsidR="005706BA" w:rsidRDefault="005706BA" w:rsidP="008A568C">
      <w:pPr>
        <w:spacing w:line="240" w:lineRule="auto"/>
        <w:rPr>
          <w:sz w:val="18"/>
          <w:szCs w:val="18"/>
        </w:rPr>
      </w:pPr>
      <w:r>
        <w:rPr>
          <w:sz w:val="18"/>
          <w:szCs w:val="18"/>
        </w:rPr>
        <w:t>Payment: We may use and disclose your health information so that we may bill and receive payment from you, an insurance company or third-party for treatment and services we provide to you.</w:t>
      </w:r>
    </w:p>
    <w:p w14:paraId="4F3AD5DF" w14:textId="39F8ACB5" w:rsidR="005706BA" w:rsidRDefault="005706BA" w:rsidP="008A568C">
      <w:pPr>
        <w:spacing w:line="240" w:lineRule="auto"/>
        <w:rPr>
          <w:sz w:val="18"/>
          <w:szCs w:val="18"/>
        </w:rPr>
      </w:pPr>
      <w:r>
        <w:rPr>
          <w:sz w:val="18"/>
          <w:szCs w:val="18"/>
        </w:rPr>
        <w:t>Healthcare Operations: We may use and disclose your health information in connection with our healthcare operations. Healthcare operations include quality assessment and improvement activities, reviewing the competence or qualifications of health care professionals, evaluating practitioner and provider performance, conducting training programs, accreditation, certification, licensing or credentialing.</w:t>
      </w:r>
    </w:p>
    <w:p w14:paraId="38441547" w14:textId="7236C175" w:rsidR="001D5204" w:rsidRDefault="005706BA" w:rsidP="008A568C">
      <w:pPr>
        <w:spacing w:line="240" w:lineRule="auto"/>
        <w:rPr>
          <w:sz w:val="18"/>
          <w:szCs w:val="18"/>
        </w:rPr>
      </w:pPr>
      <w:r>
        <w:rPr>
          <w:sz w:val="18"/>
          <w:szCs w:val="18"/>
        </w:rPr>
        <w:t xml:space="preserve">Appointment Reminders: We may use or disclose your protected health information to contact you as a reminder about scheduled appointments or treatment (such as voicemail </w:t>
      </w:r>
      <w:r w:rsidR="001D5204">
        <w:rPr>
          <w:sz w:val="18"/>
          <w:szCs w:val="18"/>
        </w:rPr>
        <w:t>messages, postcards or letters).</w:t>
      </w:r>
    </w:p>
    <w:p w14:paraId="39A897EC" w14:textId="2AFCD9DA" w:rsidR="001D5204" w:rsidRDefault="001D5204" w:rsidP="008A568C">
      <w:pPr>
        <w:spacing w:line="240" w:lineRule="auto"/>
        <w:rPr>
          <w:sz w:val="18"/>
          <w:szCs w:val="18"/>
        </w:rPr>
      </w:pPr>
      <w:r>
        <w:rPr>
          <w:sz w:val="18"/>
          <w:szCs w:val="18"/>
        </w:rPr>
        <w:t>Your Authorization: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 permitted by your authorization while it was in effect. Unless you give us written authorization, we cannot use or discuss your health information for any reason except those describe</w:t>
      </w:r>
      <w:r w:rsidR="00FA72E5">
        <w:rPr>
          <w:sz w:val="18"/>
          <w:szCs w:val="18"/>
        </w:rPr>
        <w:t>d</w:t>
      </w:r>
      <w:r>
        <w:rPr>
          <w:sz w:val="18"/>
          <w:szCs w:val="18"/>
        </w:rPr>
        <w:t xml:space="preserve"> in this notice.</w:t>
      </w:r>
    </w:p>
    <w:p w14:paraId="2A685F04" w14:textId="3EEE37F7" w:rsidR="001D5204" w:rsidRDefault="001D5204" w:rsidP="008A568C">
      <w:pPr>
        <w:spacing w:line="240" w:lineRule="auto"/>
        <w:rPr>
          <w:sz w:val="18"/>
          <w:szCs w:val="18"/>
        </w:rPr>
      </w:pPr>
      <w:r>
        <w:rPr>
          <w:sz w:val="18"/>
          <w:szCs w:val="18"/>
        </w:rPr>
        <w:t>Others involved in your care: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w:t>
      </w:r>
      <w:r w:rsidR="00D640D5">
        <w:rPr>
          <w:sz w:val="18"/>
          <w:szCs w:val="18"/>
        </w:rPr>
        <w:t xml:space="preserve"> our</w:t>
      </w:r>
      <w:r>
        <w:rPr>
          <w:sz w:val="18"/>
          <w:szCs w:val="18"/>
        </w:rPr>
        <w:t xml:space="preserve"> use or </w:t>
      </w:r>
      <w:r w:rsidR="00D640D5">
        <w:rPr>
          <w:sz w:val="18"/>
          <w:szCs w:val="18"/>
        </w:rPr>
        <w:t xml:space="preserve">disclosure of </w:t>
      </w:r>
      <w:r>
        <w:rPr>
          <w:sz w:val="18"/>
          <w:szCs w:val="18"/>
        </w:rPr>
        <w:t>your health information, we will provide you with an opportunity to object to such uses or disclosures. In the event of your incapacity or emergency</w:t>
      </w:r>
      <w:r w:rsidR="00D640D5">
        <w:rPr>
          <w:sz w:val="18"/>
          <w:szCs w:val="18"/>
        </w:rPr>
        <w:t xml:space="preserve"> circumstances, we will disclose health information based on determination using our professional judgement disclosing only health information that is directly relevant to the person’s involvement in your healthcare. We will also use our professional judgement and our experience with common practice to make reasonable inferences of your best interest in allowing a person to pick up filled prescriptions, medical supplies, x-rays or other similar forms of health information. </w:t>
      </w:r>
    </w:p>
    <w:p w14:paraId="53E5D2F3" w14:textId="2D295470" w:rsidR="00D640D5" w:rsidRDefault="00D640D5" w:rsidP="008A568C">
      <w:pPr>
        <w:spacing w:line="240" w:lineRule="auto"/>
        <w:rPr>
          <w:sz w:val="18"/>
          <w:szCs w:val="18"/>
        </w:rPr>
      </w:pPr>
      <w:r>
        <w:rPr>
          <w:sz w:val="18"/>
          <w:szCs w:val="18"/>
        </w:rPr>
        <w:t>Marketing Health-Related Services: We will not use your health information for marketing communications without your writt</w:t>
      </w:r>
      <w:r w:rsidR="009061E4">
        <w:rPr>
          <w:sz w:val="18"/>
          <w:szCs w:val="18"/>
        </w:rPr>
        <w:t>en authorization.</w:t>
      </w:r>
    </w:p>
    <w:p w14:paraId="2599118C" w14:textId="75A97D39" w:rsidR="009061E4" w:rsidRDefault="009061E4" w:rsidP="008A568C">
      <w:pPr>
        <w:spacing w:line="240" w:lineRule="auto"/>
        <w:rPr>
          <w:sz w:val="18"/>
          <w:szCs w:val="18"/>
        </w:rPr>
      </w:pPr>
      <w:r>
        <w:rPr>
          <w:sz w:val="18"/>
          <w:szCs w:val="18"/>
        </w:rPr>
        <w:t>Required by Law: We may use or disclose your health information when we are required to do so by federal, state or local law.</w:t>
      </w:r>
    </w:p>
    <w:p w14:paraId="0235D921" w14:textId="32422F82" w:rsidR="009061E4" w:rsidRDefault="009061E4" w:rsidP="008A568C">
      <w:pPr>
        <w:spacing w:line="240" w:lineRule="auto"/>
        <w:rPr>
          <w:sz w:val="18"/>
          <w:szCs w:val="18"/>
        </w:rPr>
      </w:pPr>
      <w:r>
        <w:rPr>
          <w:sz w:val="18"/>
          <w:szCs w:val="18"/>
        </w:rPr>
        <w:t>To Avert a Serious Threat to Health or Safety: We may use or disclose your health information to a public health authority that is permitted to collect or receive the information when necessary to prevent a serious threat to your health and safety or the health and safety of the public or another person.</w:t>
      </w:r>
    </w:p>
    <w:p w14:paraId="30256166" w14:textId="7EC79A8E" w:rsidR="009061E4" w:rsidRDefault="009061E4" w:rsidP="008A568C">
      <w:pPr>
        <w:spacing w:line="240" w:lineRule="auto"/>
        <w:rPr>
          <w:sz w:val="18"/>
          <w:szCs w:val="18"/>
        </w:rPr>
      </w:pPr>
      <w:r>
        <w:rPr>
          <w:sz w:val="18"/>
          <w:szCs w:val="18"/>
        </w:rPr>
        <w:t>Military and Veterans: If you are a member of the armed forces, we may release health information as required by military command authorities. We also may release health information to the appropriate foreign military authority, if you are a member of the foreign military.</w:t>
      </w:r>
    </w:p>
    <w:p w14:paraId="4A813930" w14:textId="63BEFF17" w:rsidR="000A7032" w:rsidRDefault="000A7032" w:rsidP="008A568C">
      <w:pPr>
        <w:spacing w:line="240" w:lineRule="auto"/>
        <w:rPr>
          <w:sz w:val="18"/>
          <w:szCs w:val="18"/>
        </w:rPr>
      </w:pPr>
      <w:r>
        <w:rPr>
          <w:sz w:val="18"/>
          <w:szCs w:val="18"/>
        </w:rPr>
        <w:t>Workers Compensation: We may disclose your potential health information for worker’s compensation or similar programs that provide benefits for work related injuries or illness.</w:t>
      </w:r>
    </w:p>
    <w:p w14:paraId="314D012E" w14:textId="27D27325" w:rsidR="000A7032" w:rsidRDefault="000A7032" w:rsidP="008A568C">
      <w:pPr>
        <w:spacing w:line="240" w:lineRule="auto"/>
        <w:rPr>
          <w:sz w:val="18"/>
          <w:szCs w:val="18"/>
        </w:rPr>
      </w:pPr>
      <w:r>
        <w:rPr>
          <w:sz w:val="18"/>
          <w:szCs w:val="18"/>
        </w:rPr>
        <w:t xml:space="preserve">Lawsuits and disputes: If you are involved in a lawsuit or dispute, we may disclose health information about you in response to a court order, subpoena, discovery request or other lawful process by someone else involved in the dispute, but only if efforts have been made to tell you about the request or to obtain an order protecting the information requested. </w:t>
      </w:r>
    </w:p>
    <w:p w14:paraId="4F982B28" w14:textId="00573C55" w:rsidR="000A7032" w:rsidRDefault="000A7032" w:rsidP="008A568C">
      <w:pPr>
        <w:spacing w:line="240" w:lineRule="auto"/>
        <w:rPr>
          <w:sz w:val="18"/>
          <w:szCs w:val="18"/>
        </w:rPr>
      </w:pPr>
      <w:r>
        <w:rPr>
          <w:sz w:val="18"/>
          <w:szCs w:val="18"/>
        </w:rPr>
        <w:t>Abuse or Neglect: We may disclose your health information to appropriate authorities if we believe that you are a possible victim of abuse, neglect or domestic violence or the possible victim of other crimes. We may disclose your health information to the extent necessary to avert a serious threat to your health or safety or the health or safety of others.</w:t>
      </w:r>
    </w:p>
    <w:p w14:paraId="2DB22C9F" w14:textId="058107F7" w:rsidR="000A7032" w:rsidRDefault="000A7032" w:rsidP="008A568C">
      <w:pPr>
        <w:spacing w:line="240" w:lineRule="auto"/>
        <w:rPr>
          <w:sz w:val="18"/>
          <w:szCs w:val="18"/>
        </w:rPr>
      </w:pPr>
      <w:r>
        <w:rPr>
          <w:sz w:val="18"/>
          <w:szCs w:val="18"/>
        </w:rPr>
        <w:lastRenderedPageBreak/>
        <w:t xml:space="preserve">National Security: We may disclose to military authorities the health information of Armed Forces personnel under certain circumstances. We disclose to authorized federal officials health information required for lawful intelligence, counterintelligence and other national security activities. We may disclose to a correctional institution or </w:t>
      </w:r>
      <w:r w:rsidR="005E65EF">
        <w:rPr>
          <w:sz w:val="18"/>
          <w:szCs w:val="18"/>
        </w:rPr>
        <w:t>law enforcement official having lawful custody of protected health information of inmate or patient under certain circumstances.</w:t>
      </w:r>
    </w:p>
    <w:p w14:paraId="421B3B17" w14:textId="2663A700" w:rsidR="005E65EF" w:rsidRDefault="005E65EF" w:rsidP="008A568C">
      <w:pPr>
        <w:spacing w:line="240" w:lineRule="auto"/>
        <w:rPr>
          <w:sz w:val="18"/>
          <w:szCs w:val="18"/>
        </w:rPr>
      </w:pPr>
      <w:r>
        <w:rPr>
          <w:sz w:val="18"/>
          <w:szCs w:val="18"/>
        </w:rPr>
        <w:t>Inmates or Individuals in Custody: If you are an inmate of a correctional institution or under the custody of a law enforcement official, we may release health information to the correctional institution or law enforcement official. This information would be necessary for the institution to provide you with healthcare, to protect the health and safety of others or for the safety and security of the correctional institution.</w:t>
      </w:r>
    </w:p>
    <w:p w14:paraId="580A6871" w14:textId="59C66E9A" w:rsidR="005E65EF" w:rsidRPr="00303E9F" w:rsidRDefault="005E65EF" w:rsidP="005E65EF">
      <w:pPr>
        <w:spacing w:line="240" w:lineRule="auto"/>
        <w:jc w:val="center"/>
        <w:rPr>
          <w:b/>
          <w:bCs/>
          <w:sz w:val="18"/>
          <w:szCs w:val="18"/>
        </w:rPr>
      </w:pPr>
      <w:r w:rsidRPr="00303E9F">
        <w:rPr>
          <w:b/>
          <w:bCs/>
          <w:sz w:val="18"/>
          <w:szCs w:val="18"/>
        </w:rPr>
        <w:t>PATIENT RIGHTS</w:t>
      </w:r>
    </w:p>
    <w:p w14:paraId="2C8DFA1D" w14:textId="789C101A" w:rsidR="005E65EF" w:rsidRDefault="005E65EF" w:rsidP="005E65EF">
      <w:pPr>
        <w:spacing w:line="240" w:lineRule="auto"/>
        <w:rPr>
          <w:sz w:val="18"/>
          <w:szCs w:val="18"/>
        </w:rPr>
      </w:pPr>
      <w:r>
        <w:rPr>
          <w:sz w:val="18"/>
          <w:szCs w:val="18"/>
        </w:rPr>
        <w:t>Right to inspect and copy: You have the right to look at or get copies of your health information, with limited exceptions. You may request that we provide copies in a format other than photocopies. We will use the format you request unless we cannot practically do so. You must make a request in writing to obtain access to your health information. You may obtain a form to request access by using the contact information listed at the end of this notice. We may charge you a fee for expenses such as copies, mailing and staff time. You may also request access by sending us a letter to the address at the end of this notice.</w:t>
      </w:r>
    </w:p>
    <w:p w14:paraId="1622A684" w14:textId="76529FDC" w:rsidR="005E65EF" w:rsidRDefault="005E65EF" w:rsidP="005E65EF">
      <w:pPr>
        <w:spacing w:line="240" w:lineRule="auto"/>
        <w:rPr>
          <w:sz w:val="18"/>
          <w:szCs w:val="18"/>
        </w:rPr>
      </w:pPr>
      <w:r>
        <w:rPr>
          <w:sz w:val="18"/>
          <w:szCs w:val="18"/>
        </w:rPr>
        <w:t>Right to Amendment: You have the right to request that we amend your health information if you feel it is incomplete or inaccurate. Your request must be in writing and must explain why the information should be amended. We may deny your request if it is not in writing or does not include a reason to support the request. In addition, we may deny your request if you ask to amend information that</w:t>
      </w:r>
      <w:r w:rsidR="00303E9F">
        <w:rPr>
          <w:sz w:val="18"/>
          <w:szCs w:val="18"/>
        </w:rPr>
        <w:t>:</w:t>
      </w:r>
    </w:p>
    <w:p w14:paraId="5ACBA1CC" w14:textId="4EBAF20E" w:rsidR="00303E9F" w:rsidRDefault="00303E9F" w:rsidP="005E65EF">
      <w:pPr>
        <w:spacing w:line="240" w:lineRule="auto"/>
        <w:rPr>
          <w:sz w:val="18"/>
          <w:szCs w:val="18"/>
        </w:rPr>
      </w:pPr>
      <w:r>
        <w:rPr>
          <w:sz w:val="18"/>
          <w:szCs w:val="18"/>
        </w:rPr>
        <w:tab/>
        <w:t>Was not created by us or the person or entity that created it is no longer available to make the amendment;</w:t>
      </w:r>
    </w:p>
    <w:p w14:paraId="5E2A3070" w14:textId="51649781" w:rsidR="00303E9F" w:rsidRDefault="00303E9F" w:rsidP="005E65EF">
      <w:pPr>
        <w:spacing w:line="240" w:lineRule="auto"/>
        <w:rPr>
          <w:sz w:val="18"/>
          <w:szCs w:val="18"/>
        </w:rPr>
      </w:pPr>
      <w:r>
        <w:rPr>
          <w:sz w:val="18"/>
          <w:szCs w:val="18"/>
        </w:rPr>
        <w:tab/>
        <w:t>Is not part of the health information kept by or for our practice;</w:t>
      </w:r>
    </w:p>
    <w:p w14:paraId="1B150A61" w14:textId="6274A99F" w:rsidR="00303E9F" w:rsidRDefault="00303E9F" w:rsidP="005E65EF">
      <w:pPr>
        <w:spacing w:line="240" w:lineRule="auto"/>
        <w:rPr>
          <w:sz w:val="18"/>
          <w:szCs w:val="18"/>
        </w:rPr>
      </w:pPr>
      <w:r>
        <w:rPr>
          <w:sz w:val="18"/>
          <w:szCs w:val="18"/>
        </w:rPr>
        <w:tab/>
        <w:t>Is not part of the information which you would be permitted to inspect and copy or is accurate and complete.</w:t>
      </w:r>
    </w:p>
    <w:p w14:paraId="62195B37" w14:textId="5E10C5A9" w:rsidR="00303E9F" w:rsidRDefault="00303E9F" w:rsidP="005E65EF">
      <w:pPr>
        <w:spacing w:line="240" w:lineRule="auto"/>
        <w:rPr>
          <w:sz w:val="18"/>
          <w:szCs w:val="18"/>
        </w:rPr>
      </w:pPr>
      <w:r>
        <w:rPr>
          <w:sz w:val="18"/>
          <w:szCs w:val="18"/>
        </w:rPr>
        <w:t xml:space="preserve">Right to Request Restrictions: You have the right to request a restriction or limitation of how we use or disclose your health information for treatment, payment or health care operations. You also have the right to request a limit on the health information we disclose about you to someone who is involved in your care or the payment of your care, such as a family member or friend. Your request must be made in writing to our practice manager. </w:t>
      </w:r>
    </w:p>
    <w:p w14:paraId="447BBF48" w14:textId="4B168117" w:rsidR="00303E9F" w:rsidRDefault="00303E9F" w:rsidP="005E65EF">
      <w:pPr>
        <w:spacing w:line="240" w:lineRule="auto"/>
        <w:rPr>
          <w:sz w:val="18"/>
          <w:szCs w:val="18"/>
        </w:rPr>
      </w:pPr>
      <w:r>
        <w:rPr>
          <w:sz w:val="18"/>
          <w:szCs w:val="18"/>
        </w:rPr>
        <w:t>We are not required to agree to your request if we feel it is in your best interest to use or disclose that information. However, if we do agree we will comply with your request unless that information is needed for emergency treatment.</w:t>
      </w:r>
    </w:p>
    <w:p w14:paraId="3963218D" w14:textId="61962030" w:rsidR="00303E9F" w:rsidRDefault="00303E9F" w:rsidP="005E65EF">
      <w:pPr>
        <w:spacing w:line="240" w:lineRule="auto"/>
        <w:rPr>
          <w:sz w:val="18"/>
          <w:szCs w:val="18"/>
        </w:rPr>
      </w:pPr>
      <w:r>
        <w:rPr>
          <w:sz w:val="18"/>
          <w:szCs w:val="18"/>
        </w:rPr>
        <w:t>Confidential Communication: You have the right to request that we communicate with you about your health information by alternative means or alternative locations. You must make your request in writing. Your request must specify that alternatives means or location and provide satisfactory explanation how payments wil</w:t>
      </w:r>
      <w:r w:rsidR="00004838">
        <w:rPr>
          <w:sz w:val="18"/>
          <w:szCs w:val="18"/>
        </w:rPr>
        <w:t xml:space="preserve">l </w:t>
      </w:r>
      <w:r>
        <w:rPr>
          <w:sz w:val="18"/>
          <w:szCs w:val="18"/>
        </w:rPr>
        <w:t>be handled under alternative means or location you request. We will accommodate reasonable requests.</w:t>
      </w:r>
    </w:p>
    <w:p w14:paraId="1FE4DC3F" w14:textId="5A88A7F5" w:rsidR="00303E9F" w:rsidRDefault="00303E9F" w:rsidP="00303E9F">
      <w:pPr>
        <w:spacing w:line="240" w:lineRule="auto"/>
        <w:jc w:val="center"/>
        <w:rPr>
          <w:b/>
          <w:bCs/>
          <w:sz w:val="18"/>
          <w:szCs w:val="18"/>
        </w:rPr>
      </w:pPr>
      <w:r w:rsidRPr="00303E9F">
        <w:rPr>
          <w:b/>
          <w:bCs/>
          <w:sz w:val="18"/>
          <w:szCs w:val="18"/>
        </w:rPr>
        <w:t>COMPLAINTS</w:t>
      </w:r>
    </w:p>
    <w:p w14:paraId="47A039D2" w14:textId="7BEABC1F" w:rsidR="00004838" w:rsidRDefault="00004838" w:rsidP="00004838">
      <w:pPr>
        <w:spacing w:line="240" w:lineRule="auto"/>
        <w:rPr>
          <w:sz w:val="18"/>
          <w:szCs w:val="18"/>
        </w:rPr>
      </w:pPr>
      <w:r>
        <w:rPr>
          <w:sz w:val="18"/>
          <w:szCs w:val="18"/>
        </w:rPr>
        <w:t>If you are concerned that we may have violated your privacy rights or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by using the contact information listed at the end of this notice. You may also submit a written complaint with the U.S. Department of Health and Human Services. We will provider you with the address to file your complaint with the U.S. Department of Health and Human Services upon request. All complaints must be made in writing. You will not be penalized for filing a complaint.</w:t>
      </w:r>
    </w:p>
    <w:p w14:paraId="773FF475" w14:textId="302BF902" w:rsidR="00004838" w:rsidRDefault="00004838" w:rsidP="00004838">
      <w:pPr>
        <w:spacing w:line="240" w:lineRule="auto"/>
        <w:jc w:val="center"/>
        <w:rPr>
          <w:b/>
          <w:bCs/>
          <w:sz w:val="18"/>
          <w:szCs w:val="18"/>
        </w:rPr>
      </w:pPr>
      <w:r w:rsidRPr="00004838">
        <w:rPr>
          <w:b/>
          <w:bCs/>
          <w:sz w:val="18"/>
          <w:szCs w:val="18"/>
        </w:rPr>
        <w:t>OTHER USES OF HEALTH INFORMATION</w:t>
      </w:r>
    </w:p>
    <w:p w14:paraId="21FC9FC4" w14:textId="01A8B545" w:rsidR="00004838" w:rsidRDefault="00004838" w:rsidP="00004838">
      <w:pPr>
        <w:spacing w:line="240" w:lineRule="auto"/>
        <w:rPr>
          <w:sz w:val="18"/>
          <w:szCs w:val="18"/>
        </w:rPr>
      </w:pPr>
      <w:r>
        <w:rPr>
          <w:sz w:val="18"/>
          <w:szCs w:val="18"/>
        </w:rPr>
        <w:t>Use or disclosure of your health information not covered by this notice or the laws that apply to us may only be made with your written authorization. You may revoke such authorization in writing anytime and we will no longer disclose health information about you for the reasons stated in the written authorization. You understand</w:t>
      </w:r>
      <w:r w:rsidR="001E6642">
        <w:rPr>
          <w:sz w:val="18"/>
          <w:szCs w:val="18"/>
        </w:rPr>
        <w:t xml:space="preserve"> that we are unable to take back any disclosures we have already made with your authorization prior to revocation and that we are required to retain our records of the care we provided to you.</w:t>
      </w:r>
    </w:p>
    <w:p w14:paraId="7E399226" w14:textId="02D1C449" w:rsidR="00FA72E5" w:rsidRPr="00FA72E5" w:rsidRDefault="00FA72E5" w:rsidP="00FA72E5">
      <w:pPr>
        <w:spacing w:line="240" w:lineRule="auto"/>
        <w:jc w:val="center"/>
        <w:rPr>
          <w:b/>
          <w:bCs/>
          <w:sz w:val="18"/>
          <w:szCs w:val="18"/>
        </w:rPr>
      </w:pPr>
      <w:r w:rsidRPr="00FA72E5">
        <w:rPr>
          <w:b/>
          <w:bCs/>
          <w:sz w:val="18"/>
          <w:szCs w:val="18"/>
        </w:rPr>
        <w:t>CONTACT INFORMATION</w:t>
      </w:r>
    </w:p>
    <w:p w14:paraId="41CEDF1B" w14:textId="11EF2613" w:rsidR="001E6642" w:rsidRPr="00FA72E5" w:rsidRDefault="001E6642" w:rsidP="00FA72E5">
      <w:pPr>
        <w:spacing w:after="0" w:line="240" w:lineRule="auto"/>
        <w:jc w:val="center"/>
        <w:rPr>
          <w:b/>
          <w:bCs/>
          <w:sz w:val="18"/>
          <w:szCs w:val="18"/>
        </w:rPr>
      </w:pPr>
      <w:r w:rsidRPr="00FA72E5">
        <w:rPr>
          <w:b/>
          <w:bCs/>
          <w:sz w:val="18"/>
          <w:szCs w:val="18"/>
        </w:rPr>
        <w:t xml:space="preserve">MULDOWNEY, MIGLIORI, WITZKE </w:t>
      </w:r>
      <w:r w:rsidR="009D563D">
        <w:rPr>
          <w:b/>
          <w:bCs/>
          <w:sz w:val="18"/>
          <w:szCs w:val="18"/>
        </w:rPr>
        <w:t xml:space="preserve">TUTTLE </w:t>
      </w:r>
      <w:r w:rsidRPr="00FA72E5">
        <w:rPr>
          <w:b/>
          <w:bCs/>
          <w:sz w:val="18"/>
          <w:szCs w:val="18"/>
        </w:rPr>
        <w:t>PLASTIC SURGERY</w:t>
      </w:r>
    </w:p>
    <w:p w14:paraId="7FB44C1F" w14:textId="0466E05E" w:rsidR="00FA72E5" w:rsidRPr="00FA72E5" w:rsidRDefault="00FA72E5" w:rsidP="00FA72E5">
      <w:pPr>
        <w:spacing w:after="0" w:line="240" w:lineRule="auto"/>
        <w:jc w:val="center"/>
        <w:rPr>
          <w:b/>
          <w:bCs/>
          <w:sz w:val="18"/>
          <w:szCs w:val="18"/>
        </w:rPr>
      </w:pPr>
      <w:r w:rsidRPr="00FA72E5">
        <w:rPr>
          <w:b/>
          <w:bCs/>
          <w:sz w:val="18"/>
          <w:szCs w:val="18"/>
        </w:rPr>
        <w:t>Telephone: (952) 925-1111</w:t>
      </w:r>
    </w:p>
    <w:p w14:paraId="79BA286C" w14:textId="18BB5D03" w:rsidR="00FA72E5" w:rsidRPr="00FA72E5" w:rsidRDefault="00FA72E5" w:rsidP="00FA72E5">
      <w:pPr>
        <w:spacing w:after="0" w:line="240" w:lineRule="auto"/>
        <w:jc w:val="center"/>
        <w:rPr>
          <w:b/>
          <w:bCs/>
          <w:sz w:val="18"/>
          <w:szCs w:val="18"/>
          <w:lang w:val="fr-FR"/>
        </w:rPr>
      </w:pPr>
      <w:r w:rsidRPr="00FA72E5">
        <w:rPr>
          <w:b/>
          <w:bCs/>
          <w:sz w:val="18"/>
          <w:szCs w:val="18"/>
          <w:lang w:val="fr-FR"/>
        </w:rPr>
        <w:t xml:space="preserve">7450 France Avenue South Suite 220  </w:t>
      </w:r>
    </w:p>
    <w:p w14:paraId="66EC096A" w14:textId="50E57650" w:rsidR="00FA72E5" w:rsidRPr="00FA72E5" w:rsidRDefault="00FA72E5" w:rsidP="00FA72E5">
      <w:pPr>
        <w:spacing w:after="0" w:line="240" w:lineRule="auto"/>
        <w:jc w:val="center"/>
        <w:rPr>
          <w:b/>
          <w:bCs/>
          <w:sz w:val="18"/>
          <w:szCs w:val="18"/>
          <w:lang w:val="fr-FR"/>
        </w:rPr>
      </w:pPr>
      <w:r w:rsidRPr="00FA72E5">
        <w:rPr>
          <w:b/>
          <w:bCs/>
          <w:sz w:val="18"/>
          <w:szCs w:val="18"/>
          <w:lang w:val="fr-FR"/>
        </w:rPr>
        <w:t>Edina, Minnesota 55435</w:t>
      </w:r>
    </w:p>
    <w:p w14:paraId="5AB1FD8D" w14:textId="77777777" w:rsidR="00303E9F" w:rsidRPr="00FA72E5" w:rsidRDefault="00303E9F" w:rsidP="00303E9F">
      <w:pPr>
        <w:spacing w:line="240" w:lineRule="auto"/>
        <w:rPr>
          <w:sz w:val="18"/>
          <w:szCs w:val="18"/>
          <w:lang w:val="fr-FR"/>
        </w:rPr>
      </w:pPr>
    </w:p>
    <w:p w14:paraId="075ECAAE" w14:textId="77777777" w:rsidR="005706BA" w:rsidRPr="00FA72E5" w:rsidRDefault="005706BA" w:rsidP="008A568C">
      <w:pPr>
        <w:spacing w:line="240" w:lineRule="auto"/>
        <w:rPr>
          <w:sz w:val="18"/>
          <w:szCs w:val="18"/>
          <w:lang w:val="fr-FR"/>
        </w:rPr>
      </w:pPr>
    </w:p>
    <w:p w14:paraId="7E9AD35A" w14:textId="7571716F" w:rsidR="008A568C" w:rsidRPr="00FA72E5" w:rsidRDefault="008A568C" w:rsidP="008A568C">
      <w:pPr>
        <w:spacing w:line="240" w:lineRule="auto"/>
        <w:rPr>
          <w:sz w:val="18"/>
          <w:szCs w:val="18"/>
          <w:lang w:val="fr-FR"/>
        </w:rPr>
      </w:pPr>
    </w:p>
    <w:sectPr w:rsidR="008A568C" w:rsidRPr="00FA72E5" w:rsidSect="008A56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8C"/>
    <w:rsid w:val="00004838"/>
    <w:rsid w:val="000A7032"/>
    <w:rsid w:val="001D5204"/>
    <w:rsid w:val="001E6642"/>
    <w:rsid w:val="002500E0"/>
    <w:rsid w:val="00303E9F"/>
    <w:rsid w:val="005645E4"/>
    <w:rsid w:val="005706BA"/>
    <w:rsid w:val="005E65EF"/>
    <w:rsid w:val="008A568C"/>
    <w:rsid w:val="009061E4"/>
    <w:rsid w:val="009D563D"/>
    <w:rsid w:val="00A258B3"/>
    <w:rsid w:val="00D640D5"/>
    <w:rsid w:val="00FA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C5E9"/>
  <w15:chartTrackingRefBased/>
  <w15:docId w15:val="{6EB497AE-27AF-4802-B34E-48C14CD1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Pitkanen</dc:creator>
  <cp:keywords/>
  <dc:description/>
  <cp:lastModifiedBy>Kathy Pitkanen</cp:lastModifiedBy>
  <cp:revision>3</cp:revision>
  <cp:lastPrinted>2023-03-28T19:50:00Z</cp:lastPrinted>
  <dcterms:created xsi:type="dcterms:W3CDTF">2024-03-21T14:05:00Z</dcterms:created>
  <dcterms:modified xsi:type="dcterms:W3CDTF">2024-03-21T14:11:00Z</dcterms:modified>
</cp:coreProperties>
</file>